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4"/>
          <w:szCs w:val="24"/>
        </w:rPr>
      </w:pPr>
      <w:r>
        <w:rPr>
          <w:rFonts w:cs="Times New Roman" w:ascii="Times New Roman" w:hAnsi="Times New Roman"/>
          <w:b w:val="false"/>
          <w:bCs w:val="false"/>
          <w:color w:val="000000"/>
          <w:sz w:val="24"/>
          <w:szCs w:val="24"/>
        </w:rPr>
        <w:t xml:space="preserve">Организатор торгов ООО«ВЕНДЕР» юр.адрес: 420107 РТ, г.Казань, ул.Островского,  д.104, пом.5, тел: 89178775632, сообщает о проведении торгов в электронной форме (с открытой формой подачи предложений по цене и по составу участников), которые состоятся </w:t>
      </w:r>
      <w:r>
        <w:rPr>
          <w:rFonts w:cs="Times New Roman" w:ascii="Times New Roman" w:hAnsi="Times New Roman"/>
          <w:b/>
          <w:bCs/>
          <w:color w:val="000000"/>
          <w:sz w:val="24"/>
          <w:szCs w:val="24"/>
        </w:rPr>
        <w:t>15.09.2020 г. в 10:00</w:t>
      </w:r>
      <w:r>
        <w:rPr>
          <w:rFonts w:cs="Times New Roman" w:ascii="Times New Roman" w:hAnsi="Times New Roman"/>
          <w:b w:val="false"/>
          <w:bCs w:val="false"/>
          <w:color w:val="000000"/>
          <w:sz w:val="24"/>
          <w:szCs w:val="24"/>
        </w:rPr>
        <w:t xml:space="preserve"> на ЭТП </w:t>
      </w:r>
      <w:r>
        <w:rPr>
          <w:rFonts w:cs="Times New Roman" w:ascii="Times New Roman" w:hAnsi="Times New Roman"/>
          <w:b/>
          <w:bCs/>
          <w:color w:val="000000"/>
          <w:sz w:val="24"/>
          <w:szCs w:val="24"/>
        </w:rPr>
        <w:t>www.gostorgionline.ru</w:t>
      </w:r>
      <w:r>
        <w:rPr>
          <w:rFonts w:cs="Times New Roman" w:ascii="Times New Roman" w:hAnsi="Times New Roman"/>
          <w:b w:val="false"/>
          <w:bCs w:val="false"/>
          <w:color w:val="000000"/>
          <w:sz w:val="24"/>
          <w:szCs w:val="24"/>
        </w:rPr>
        <w:t>. Предмет торгов (движимое заложенное/незаложенное имущество арестованное судебными приставами-исполнителями, в пользу кредитных организаций, сведения об иных правах третьих лиц отсутствуют):</w:t>
      </w:r>
    </w:p>
    <w:p>
      <w:pPr>
        <w:pStyle w:val="Normal"/>
        <w:jc w:val="both"/>
        <w:rPr>
          <w:rFonts w:cs="Times New Roman"/>
          <w:b w:val="false"/>
          <w:b w:val="false"/>
          <w:bCs w:val="false"/>
          <w:color w:val="000000"/>
        </w:rPr>
      </w:pPr>
      <w:r>
        <w:rPr>
          <w:rFonts w:cs="Times New Roman"/>
          <w:b w:val="false"/>
          <w:bCs w:val="false"/>
          <w:color w:val="000000"/>
        </w:rPr>
      </w:r>
    </w:p>
    <w:p>
      <w:pPr>
        <w:pStyle w:val="Normal"/>
        <w:jc w:val="both"/>
        <w:rPr>
          <w:rFonts w:ascii="Times New Roman" w:hAnsi="Times New Roman"/>
          <w:sz w:val="24"/>
          <w:szCs w:val="24"/>
        </w:rPr>
      </w:pPr>
      <w:r>
        <w:rPr>
          <w:rFonts w:ascii="Times New Roman" w:hAnsi="Times New Roman"/>
          <w:sz w:val="24"/>
          <w:szCs w:val="24"/>
        </w:rPr>
        <w:t>- Автомобиль Lada 2190 Granta 2017 г.в., г/н А480ХТ 116, vin:XTA219070H0478929. Нач. цена - 184166.95 руб. (1570(2), Кириллов И.В.,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А/С LIFAN Solano (серый), vin: X9W214813C0030548, г/н О438ХУ 116. Нач. цена - 77633.05 руб. (1591(2), Казакова П.В.,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Транспортное средство Mercedes-Benz Viano белого цвета, 2009 г.в., г/н Е211АА, vin: WDF63981513513069. Нач. цена - 613345.55 руб. (1594(2), Миннубаева Г.Ю.,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Автомобиль модель Peugeot 408, 2013 г.в., vin: Z8T4DNFUCDM009623, цвет белый, г/н С 354МК 116. Нач. цена - 158808.05 руб. (1806(2), Мингазутдинова (Миннулина) Г.Р.,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Автомобиль Geely Emgrand 2013 г.в., белого цвета, vin: X9W215710D0005910, грз В475ТЕ73, имеются незначительные повреждения, разбит задний бампер, отсутствует элемент декора крышки багажника, имеются сколы по всему кузову автомобиля, трещина на переднем бампере, очаги ржавчины по всему кузову автомобиля. Нач. цена - 65875 руб. (344-у(2), Поляев Р.В.,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Автофургон 172412, 2015 г.в., цвет белый, VIN: X96172412F0018022, г/н Е494НА73. Нач. цена - 451350 руб. (343-у/1(2), АО "СРЕДНЯЯ ВОЛГА",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Автофургон 172412, 2016 г.в., цвет белый, VIN: X96172412G0021006, г/н Е315РУ73. Нач. цена - 451350 руб. (343-у/2(2), АО "СРЕДНЯЯ ВОЛГА",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Автофургон 172412, 2015 г.в., цвет белый, VIN: X96172412F0018066, г/н Е194НЕ73. Нач. цена - 451350 руб. (343-у/3(2), АО "СРЕДНЯЯ ВОЛГА",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Легковой автомобиль ВАЗ 210930, 2004 г.в., серебристый металлик, VIN: X7D21093040055924, г/н О092СУ 116. Нач. цена - 4828 руб. (1588(2), Яковлев Л.И.,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Сатурационная установка ЮВЕСТ ЦНС 6,5-1300000000, заводской № 753. Нач. цена - 175029.45 руб. </w:t>
      </w:r>
      <w:r>
        <w:rPr>
          <w:rFonts w:ascii="Times New Roman" w:hAnsi="Times New Roman"/>
          <w:sz w:val="24"/>
          <w:szCs w:val="24"/>
          <w:lang w:val="en-US"/>
        </w:rPr>
        <w:t>(345-у(2), ООО "Тереньгульский квас",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Трактор колесный Landini Legend 160, г/в 2003, г/н 5748 НН/58, заводской № SHML121134, двигатель  № YK80965V811285K, цвет синий. Нач. цена - 1445000 руб. </w:t>
      </w:r>
      <w:r>
        <w:rPr>
          <w:rFonts w:ascii="Times New Roman" w:hAnsi="Times New Roman"/>
          <w:sz w:val="24"/>
          <w:szCs w:val="24"/>
          <w:lang w:val="en-US"/>
        </w:rPr>
        <w:t>(658(2), Спичков Р.Г.,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Автомобиль Шевроле Авео, г/н У757НВ 116rus, белого цвета. Нач. цена - 250750 руб. </w:t>
      </w:r>
      <w:r>
        <w:rPr>
          <w:rFonts w:ascii="Times New Roman" w:hAnsi="Times New Roman"/>
          <w:sz w:val="24"/>
          <w:szCs w:val="24"/>
          <w:lang w:val="en-US"/>
        </w:rPr>
        <w:t>(1750(2), Гильмуллина Е.О.,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А/м Шевроле Нива (CHEVROLET NIVA) 212300-55, VIN: X9L212300G0605333, г/н Е398СН73, цвет черно-синий металлик, 2016 г.в., легковой универсал. Нач. цена - 265200 руб. (484-у(2), Курылев Е.Е., </w:t>
      </w:r>
      <w:r>
        <w:rPr>
          <w:rFonts w:ascii="Times New Roman" w:hAnsi="Times New Roman"/>
          <w:sz w:val="24"/>
          <w:szCs w:val="24"/>
          <w:lang w:val="en-US"/>
        </w:rPr>
        <w:t>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Автомобиль Шевроле Нива 212300-55, 2016 г.в., г/н Х743РО116, vin: X9L212300G0601668. Нач. цена - 486574 руб. (1752(2), Яковлева Ю.В., </w:t>
      </w:r>
      <w:r>
        <w:rPr>
          <w:rFonts w:ascii="Times New Roman" w:hAnsi="Times New Roman"/>
          <w:sz w:val="24"/>
          <w:szCs w:val="24"/>
          <w:lang w:val="en-US"/>
        </w:rPr>
        <w:t>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highlight w:val="white"/>
        </w:rPr>
      </w:pPr>
      <w:r>
        <w:rPr>
          <w:rFonts w:ascii="Times New Roman" w:hAnsi="Times New Roman"/>
          <w:sz w:val="24"/>
          <w:szCs w:val="24"/>
          <w:highlight w:val="white"/>
        </w:rPr>
        <w:t>- TOYOTA AVENSIS, гос.номер С487УН/116, 2007 г.в., vin: SB1BJ56L50E107749, цвет серебристый. Нач. цена</w:t>
      </w:r>
      <w:r>
        <w:rPr>
          <w:rFonts w:ascii="Times New Roman" w:hAnsi="Times New Roman"/>
          <w:sz w:val="24"/>
          <w:szCs w:val="24"/>
        </w:rPr>
        <w:t xml:space="preserve"> - 291975 руб. </w:t>
      </w:r>
      <w:r>
        <w:rPr>
          <w:rFonts w:ascii="Times New Roman" w:hAnsi="Times New Roman"/>
          <w:sz w:val="24"/>
          <w:szCs w:val="24"/>
        </w:rPr>
        <w:t xml:space="preserve">(1807(2), Иванов Р.Г., </w:t>
      </w:r>
      <w:r>
        <w:rPr>
          <w:rFonts w:ascii="Times New Roman" w:hAnsi="Times New Roman"/>
          <w:sz w:val="24"/>
          <w:szCs w:val="24"/>
          <w:lang w:val="en-US"/>
        </w:rPr>
        <w:t>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Транспортное средство марки AUDI A5, 2012 г.в., идентификационный номер (VIN) WAUZZZ8TXCA038640, г/н А506СР73, цвет синий. Нач. цена - 519350 руб. (7-у(2), Стрелец Ш.С., </w:t>
      </w:r>
      <w:r>
        <w:rPr>
          <w:rFonts w:ascii="Times New Roman" w:hAnsi="Times New Roman"/>
          <w:sz w:val="24"/>
          <w:szCs w:val="24"/>
          <w:lang w:val="en-US"/>
        </w:rPr>
        <w:t>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Легковой автомобиль Фольксваген Гольф, 2011 г.в., г/н М282ВА73, VIN WVWZZZ1KZBW307350. Нач. цена - 252167 руб. (621-у, Фомичева М.А.);</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Автомобиль LADA 217030 LADA PRIORA 2012 г.в., черного цвета, г/н С433АР 116, VIN XTA217030D0405601. Нач. цена - 119583 руб. (2100, Фомин В.Г.);</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Медиафасад Р25,25 (9600*3600). Нач. цена - 1075667 руб. (2101, ООО "Альянс Медиа");</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Транспортное средство DATSUN-ON-DO, vin: Z8NBAABD0G0040111, 2016 г.в., птс 78 ОН №955041, г/н Х197РН116. Нач. цена - 121667 руб. (2159, Мотуз М.В.);</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Легковой автомобиль седан LADA GRANTA 219060, 2013 г.в., г/н Т567ЕК, VIN: XTA219060DY065439. Нач. цена - 247475 руб. (747, Климов В.Н.);</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 Вышивальные машины TFMX-2C1206 №5738. Нач. цена - 778260 руб. (1833/1(2), Шириев И.Ф., </w:t>
      </w:r>
      <w:r>
        <w:rPr>
          <w:rFonts w:ascii="Times New Roman" w:hAnsi="Times New Roman"/>
          <w:sz w:val="24"/>
          <w:szCs w:val="24"/>
          <w:lang w:val="en-US"/>
        </w:rPr>
        <w:t>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Вышивальные машины TFMX-2C1206 №1851. Нач. цена - 340170 руб. (1833/2(2),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Вышивальные машины TFMX-2C1206 №5162, в комплекте рама для вышивания на изделиях цилиндрической формы в комплекте с пяльцами TFA-475*390. №5162. Нач. цена - 807840 руб. (1833/3(2),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Вышивальные машины TFMX-2C1206 №3007, с аксессуарами.  Нач. цена - 579870 руб. (1833/4(2),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Вышивальные машины TFMX-2C1206 №5713. Нач. цена - 821610 руб. (1833/5(2),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Вышивальные машины TFMX-2C1206 №1814. Нач. цена - 364650 руб. (1833/6(2),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Вышивальные машины TFMX-2C1206 №5871. Нач. цена - 796620 руб. (1833/7(2),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Лазерная машина SF 1309 фирма SENFENG Tecnologo Go, комплектующими №20141137. Нач. цена - 188700 руб. (1833/8(2), Шириев И.Ф., Повторные торги);</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Автомобиль Opel Astra, 2013 г.в., цвет серебристый, г/н Х533ВХ 116rus, б/у, имеются повреждения, VIN: XWF0AHL69D0013714. Нач. цена - 115536 руб. (2158, Ирошников И.А.);</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Opel Insignia NB, 2012 г.в., г/н Т165КХ116, VIN: XWFGT5ED1C0002134. Нач. цена - 369333 руб. (2165, Геюшов В.Ш.);</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Автомобиль LADA 21140-26, сине-черного цвета, 2012 г.в., г/н Т457ЕМ116, VIN: X7Y211440C0012049. Нач. цена - 97917 руб. (2166, Венков О.А.);</w:t>
      </w:r>
    </w:p>
    <w:p>
      <w:pPr>
        <w:pStyle w:val="Normal"/>
        <w:rPr>
          <w:rFonts w:ascii="Times New Roman" w:hAnsi="Times New Roman"/>
          <w:sz w:val="24"/>
          <w:szCs w:val="24"/>
        </w:rPr>
      </w:pPr>
      <w:r>
        <w:rPr>
          <w:rFonts w:ascii="Times New Roman" w:hAnsi="Times New Roman"/>
          <w:sz w:val="24"/>
          <w:szCs w:val="24"/>
        </w:rPr>
      </w:r>
    </w:p>
    <w:p>
      <w:pPr>
        <w:pStyle w:val="NormalWeb"/>
        <w:spacing w:lineRule="auto" w:line="254" w:before="280" w:after="159"/>
        <w:jc w:val="both"/>
        <w:rPr/>
      </w:pPr>
      <w:r>
        <w:rPr>
          <w:rFonts w:cs="Times New Roman"/>
          <w:b w:val="false"/>
          <w:bCs w:val="false"/>
          <w:color w:val="000000"/>
          <w:sz w:val="24"/>
          <w:szCs w:val="24"/>
        </w:rPr>
        <w:t>Прием заявок по данным лотам осуществляется до</w:t>
      </w:r>
      <w:bookmarkStart w:id="0" w:name="_GoBack"/>
      <w:bookmarkEnd w:id="0"/>
      <w:r>
        <w:rPr>
          <w:rFonts w:cs="Times New Roman"/>
          <w:b w:val="false"/>
          <w:bCs w:val="false"/>
          <w:color w:val="000000"/>
          <w:sz w:val="24"/>
          <w:szCs w:val="24"/>
        </w:rPr>
        <w:t xml:space="preserve"> </w:t>
      </w:r>
      <w:r>
        <w:rPr>
          <w:rFonts w:cs="Times New Roman"/>
          <w:b/>
          <w:bCs/>
          <w:color w:val="000000"/>
          <w:sz w:val="24"/>
          <w:szCs w:val="24"/>
        </w:rPr>
        <w:t>11.09.2020 г 15:00</w:t>
      </w:r>
      <w:r>
        <w:rPr>
          <w:rFonts w:cs="Times New Roman"/>
          <w:b w:val="false"/>
          <w:bCs w:val="false"/>
          <w:color w:val="000000"/>
          <w:sz w:val="24"/>
          <w:szCs w:val="24"/>
        </w:rPr>
        <w:t xml:space="preserve">. Итоги приема заявок будут подведены </w:t>
      </w:r>
      <w:r>
        <w:rPr>
          <w:rFonts w:cs="Times New Roman"/>
          <w:b/>
          <w:bCs/>
          <w:color w:val="000000"/>
          <w:sz w:val="24"/>
          <w:szCs w:val="24"/>
        </w:rPr>
        <w:t>14.09.2020г</w:t>
      </w:r>
      <w:r>
        <w:rPr>
          <w:rFonts w:cs="Times New Roman"/>
          <w:b w:val="false"/>
          <w:bCs w:val="false"/>
          <w:color w:val="000000"/>
          <w:sz w:val="24"/>
          <w:szCs w:val="24"/>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qFormat/>
    <w:pPr>
      <w:spacing w:before="280" w:after="142"/>
    </w:pPr>
    <w:rPr>
      <w:rFonts w:ascii="Times New Roman" w:hAnsi="Times New Roman"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102</TotalTime>
  <Application>LibreOffice/6.2.3.2$Windows_x86 LibreOffice_project/aecc05fe267cc68dde00352a451aa867b3b546ac</Application>
  <Pages>3</Pages>
  <Words>770</Words>
  <Characters>4796</Characters>
  <CharactersWithSpaces>5536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2020-08-13T10:08:24Z</dcterms:created>
  <dc:creator/>
  <dc:description/>
  <dc:language>ru-RU</dc:language>
  <cp:lastModifiedBy/>
  <dcterms:modified xsi:type="dcterms:W3CDTF">2020-08-13T15:40:19Z</dcterms:modified>
  <cp:revision>12</cp:revision>
  <dc:subject/>
  <dc:title/>
</cp:coreProperties>
</file>