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  <w:highlight w:val="white"/>
        </w:rPr>
        <w:t xml:space="preserve">Организатор торгов ООО«ВЕНДЕР» юр.адрес: 420107 РТ, г.Казань ул.Островского д.104 пом.5, тел:89178775632, сообщает о проведении торгов в электронной форме (с открытой формой подачи предложений по цене и по составу участников), на ЭТП www.gostorgionline.ru.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 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  <w:highlight w:val="white"/>
        </w:rPr>
        <w:t>0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  <w:highlight w:val="white"/>
        </w:rPr>
        <w:t>1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  <w:highlight w:val="white"/>
        </w:rPr>
        <w:t>.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  <w:highlight w:val="white"/>
        </w:rPr>
        <w:t>10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  <w:highlight w:val="white"/>
        </w:rPr>
        <w:t>.2020 в 1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  <w:highlight w:val="white"/>
        </w:rPr>
        <w:t>0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  <w:highlight w:val="white"/>
        </w:rPr>
        <w:t>:00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  <w:highlight w:val="white"/>
        </w:rPr>
        <w:t xml:space="preserve"> мск по следующим лотам, 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  <w:highlight w:val="white"/>
        </w:rPr>
        <w:t>повторные торги:-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  <w:shd w:fill="F6F8F9" w:val="clear"/>
        </w:rPr>
        <w:t>Квартира пл.31,9кв.м., кад.№16:46:050102:689 адрес:РТ, г. Бугульма, ул. Деповская, д. 61, кв. 4.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  <w:highlight w:val="white"/>
        </w:rPr>
        <w:t xml:space="preserve"> Нач.цена-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  <w:shd w:fill="F6F8F9" w:val="clear"/>
        </w:rPr>
        <w:t>878900руб.(2245(2), Дикаева С.Ш.);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shd w:fill="F6F8F9" w:val="clear"/>
        </w:rPr>
        <w:t>Жилой дом пл.76,7кв.м., кад.№16:42:130201:140 и земельный участок пл.2507кв.м., кад.№16:42:130201:10 адрес:РТ, Чистопольский р-н, с. Ишалькино, ул. Октябрьская, д. 29.</w:t>
      </w:r>
      <w:r>
        <w:rPr>
          <w:rFonts w:ascii="Times New Roman" w:hAnsi="Times New Roman"/>
          <w:sz w:val="22"/>
          <w:szCs w:val="22"/>
        </w:rPr>
        <w:t>Нач.цена-</w:t>
      </w:r>
      <w:r>
        <w:rPr>
          <w:rFonts w:ascii="Times New Roman" w:hAnsi="Times New Roman"/>
          <w:sz w:val="22"/>
          <w:szCs w:val="22"/>
          <w:shd w:fill="F6F8F9" w:val="clear"/>
        </w:rPr>
        <w:t>359550руб.(2161(2), Якимова Н.Н.);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shd w:fill="F6F8F9" w:val="clear"/>
        </w:rPr>
        <w:t>Жилой дом с надворными постройками, одноэтажный пл.53,2кв.м., кад.№16:51:011901:1647 и земельный участок пл.1140+/-9кв.м., кад.№16:51:011901:299 категория земель:земли населенных пунктов адрес:РТ, г. Лениногорск, ул. Нахимова, д. 5.</w:t>
      </w:r>
      <w:r>
        <w:rPr>
          <w:rFonts w:ascii="Times New Roman" w:hAnsi="Times New Roman"/>
          <w:sz w:val="22"/>
          <w:szCs w:val="22"/>
        </w:rPr>
        <w:t xml:space="preserve"> Нач.цена-</w:t>
      </w:r>
      <w:r>
        <w:rPr>
          <w:rFonts w:ascii="Times New Roman" w:hAnsi="Times New Roman"/>
          <w:sz w:val="22"/>
          <w:szCs w:val="22"/>
          <w:shd w:fill="F6F8F9" w:val="clear"/>
        </w:rPr>
        <w:t>1910800 руб.(2039(2),Насибуллин Ф.Х.);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shd w:fill="F6F8F9" w:val="clear"/>
        </w:rPr>
        <w:t>Земельный участок пл. 1504+/-339кв.м., кад.№16:39:131301:421 адрес:РТ, Тукаевский мун.р-н, Калмиинское с.п., ДНП "Ясная Поляна", ул. Монетная, д. 54.</w:t>
      </w:r>
      <w:r>
        <w:rPr>
          <w:rFonts w:ascii="Times New Roman" w:hAnsi="Times New Roman"/>
          <w:sz w:val="22"/>
          <w:szCs w:val="22"/>
        </w:rPr>
        <w:t xml:space="preserve"> Нач.цена-</w:t>
      </w:r>
      <w:r>
        <w:rPr>
          <w:rFonts w:ascii="Times New Roman" w:hAnsi="Times New Roman"/>
          <w:sz w:val="22"/>
          <w:szCs w:val="22"/>
          <w:shd w:fill="F6F8F9" w:val="clear"/>
        </w:rPr>
        <w:t>167144 руб.(2243(2),Нилов В.В.);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shd w:fill="F6F8F9" w:val="clear"/>
        </w:rPr>
        <w:t xml:space="preserve">Земельный участок пл.800+/-20кв.м., кад.№16:39:021201:4123 адрес:РТ, Тукаевский мун. р-н, Азьмушкинское с.п., д. Азьмушкино. </w:t>
      </w:r>
      <w:r>
        <w:rPr>
          <w:rFonts w:ascii="Times New Roman" w:hAnsi="Times New Roman"/>
          <w:sz w:val="22"/>
          <w:szCs w:val="22"/>
        </w:rPr>
        <w:t>Нач.цена-</w:t>
      </w:r>
      <w:r>
        <w:rPr>
          <w:rFonts w:ascii="Times New Roman" w:hAnsi="Times New Roman"/>
          <w:sz w:val="22"/>
          <w:szCs w:val="22"/>
          <w:shd w:fill="F6F8F9" w:val="clear"/>
        </w:rPr>
        <w:t>153680руб.(2064(2), Гафурова А.И.);</w:t>
      </w:r>
      <w:r>
        <w:rPr>
          <w:rFonts w:ascii="Times New Roman" w:hAnsi="Times New Roman"/>
          <w:sz w:val="22"/>
          <w:szCs w:val="22"/>
        </w:rPr>
        <w:t>-Жилой дом пл.200,5кв.м, кад.№16:07:190001:1428 и земельный участок пл.949+/-22кв.м., кад.№16:07:000000:4625 адрес:РТ, Альметьевский р-н, с. Кульшарипово, ул. Первомайская, д. 48.Нач.ц</w:t>
      </w:r>
      <w:r>
        <w:rPr>
          <w:rFonts w:ascii="Times New Roman" w:hAnsi="Times New Roman"/>
          <w:sz w:val="22"/>
          <w:szCs w:val="22"/>
          <w:shd w:fill="FFFFFF" w:val="clear"/>
        </w:rPr>
        <w:t>ена-2794800 руб.(2160(2), Ахметзянов Р.М.);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shd w:fill="F6F8F9" w:val="clear"/>
        </w:rPr>
        <w:t>Жилой дом пл. 96,4кв.м., кад.№16:33:021134:210 и земельный участок пл.400+/-7кв.м., кад.№16:33:021134:121 адрес:РТ, Пестречинский р-н, д. Куюки, ул. Молодежная, д. 2.</w:t>
      </w:r>
      <w:r>
        <w:rPr>
          <w:rFonts w:ascii="Times New Roman" w:hAnsi="Times New Roman"/>
          <w:sz w:val="22"/>
          <w:szCs w:val="22"/>
        </w:rPr>
        <w:t xml:space="preserve"> Нач.цена-</w:t>
      </w:r>
      <w:r>
        <w:rPr>
          <w:rFonts w:ascii="Times New Roman" w:hAnsi="Times New Roman"/>
          <w:sz w:val="22"/>
          <w:szCs w:val="22"/>
          <w:shd w:fill="F6F8F9" w:val="clear"/>
        </w:rPr>
        <w:t>1924400 руб.(2105(2), Куликов С.Н. );</w:t>
      </w:r>
      <w:r>
        <w:rPr>
          <w:rFonts w:ascii="Times New Roman" w:hAnsi="Times New Roman"/>
          <w:sz w:val="22"/>
          <w:szCs w:val="22"/>
        </w:rPr>
        <w:t>-Земельный участок пл.1217+/-24кв.м., кад.№16:15:041001:2632 адрес:РТ, Введенско-Слободское с.п., тер. СНТ Агат, уч. 276. Нач.цена-</w:t>
      </w:r>
      <w:r>
        <w:rPr>
          <w:rFonts w:ascii="Times New Roman" w:hAnsi="Times New Roman"/>
          <w:sz w:val="22"/>
          <w:szCs w:val="22"/>
        </w:rPr>
        <w:t>212075</w:t>
      </w:r>
      <w:r>
        <w:rPr>
          <w:rFonts w:ascii="Times New Roman" w:hAnsi="Times New Roman"/>
          <w:sz w:val="22"/>
          <w:szCs w:val="22"/>
        </w:rPr>
        <w:t>руб. (2157</w:t>
      </w:r>
      <w:r>
        <w:rPr>
          <w:rFonts w:ascii="Times New Roman" w:hAnsi="Times New Roman"/>
          <w:sz w:val="22"/>
          <w:szCs w:val="22"/>
        </w:rPr>
        <w:t>(2)</w:t>
      </w:r>
      <w:r>
        <w:rPr>
          <w:rFonts w:ascii="Times New Roman" w:hAnsi="Times New Roman"/>
          <w:sz w:val="22"/>
          <w:szCs w:val="22"/>
        </w:rPr>
        <w:t>, Хусаинов Л.Р.);-Квартира пл.35,4кв.м., кад.№16:33:140406:1336 адрес:РТ, Пестречинский р-н, д. Куюки, "Жилой Комплекс "Светлый", квартал 4, д. 1, кв.2. Нач.цена-1374 280руб.(2163(2), Ахунов А.Б.);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>первичные торги: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  <w:shd w:fill="FFFFFF" w:val="clear"/>
        </w:rPr>
        <w:t>-Жилой дом пл.127,2 кв.м., кад.№16:19:010302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</w:rPr>
        <w:t>:144, степень готовности незавершенного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  <w:shd w:fill="F6F8F9" w:val="clear"/>
        </w:rPr>
        <w:t xml:space="preserve"> строительства - 5%, адрес: РТ, Заинский р-н, с. Верхние Лузы, ул. Центральная, д. 91.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</w:rPr>
        <w:t xml:space="preserve"> Нач.цена-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  <w:shd w:fill="F6F8F9" w:val="clear"/>
        </w:rPr>
        <w:t>384248 руб.(2295, Хисамиев И.Р.);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shd w:fill="F6F8F9" w:val="clear"/>
        </w:rPr>
        <w:t xml:space="preserve">Жилой дом пл. 33,3кв.м., кад.№16:39:180103:79 и земельный участок пл. 1877,4кв.м., кад.№16:39:180103:0011 адрес: РТ, Тукаевский мун. р-н., Кузкеевское с.п., с. Верхний Байлар, ул. Братская, д. 3. </w:t>
      </w:r>
      <w:r>
        <w:rPr>
          <w:rFonts w:ascii="Times New Roman" w:hAnsi="Times New Roman"/>
          <w:sz w:val="22"/>
          <w:szCs w:val="22"/>
        </w:rPr>
        <w:t>Нач.цена-</w:t>
      </w:r>
      <w:r>
        <w:rPr>
          <w:rFonts w:ascii="Times New Roman" w:hAnsi="Times New Roman"/>
          <w:sz w:val="22"/>
          <w:szCs w:val="22"/>
          <w:shd w:fill="F6F8F9" w:val="clear"/>
        </w:rPr>
        <w:t>1410000руб.(2343, Шакирова Э.З.., Кадрлиев Л.К.);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shd w:fill="F6F8F9" w:val="clear"/>
        </w:rPr>
        <w:t>Жилой дом пл.58,3кв.м., кад.№16:50:140204:86 и земельный участок пл.909+/-10,55кв.м., кад.№16:50:140204:5 адрес: РТ, г. Казань, ул. Коновалова, д. 11.</w:t>
      </w:r>
      <w:r>
        <w:rPr>
          <w:rFonts w:ascii="Times New Roman" w:hAnsi="Times New Roman"/>
          <w:sz w:val="22"/>
          <w:szCs w:val="22"/>
        </w:rPr>
        <w:t xml:space="preserve"> Нач.цена-</w:t>
      </w:r>
      <w:r>
        <w:rPr>
          <w:rFonts w:ascii="Times New Roman" w:hAnsi="Times New Roman"/>
          <w:sz w:val="22"/>
          <w:szCs w:val="22"/>
          <w:shd w:fill="F6F8F9" w:val="clear"/>
        </w:rPr>
        <w:t>4926938 руб.(2363, Вафина Л.Р.);</w:t>
      </w:r>
      <w:r>
        <w:rPr>
          <w:rFonts w:ascii="Times New Roman" w:hAnsi="Times New Roman"/>
          <w:sz w:val="22"/>
          <w:szCs w:val="22"/>
        </w:rPr>
        <w:t>-Главный корпус, кад.№16:15:120101:133 (16:15:12:00:00:0010:0005), общ.пл. 3656,80 кв.м., котельная кад.№16:15:120101:191 (16:15:12:00:00:0010:0008), общ.пл. 147,50 кв.м., трансформаторная подстанция, кад.№16:15:120101:1278 (16:15:12:00:00:0010:0006), общ.пл. 39,90 кв.м., баня кад.№16:15:120101:1279 (16:15:12:00:00:0010:0007), общ.пл. 207 кв.м., земельный участок кад.№ 16:15:050601:12 (16:15:12:00:00:0010:0013) общ.пл. 15000+/-214,33 кв.м. адрес: РТ, Верхнеуслонский район, с. Набережные Моркваши. Нач.цена-23385600руб.(1595,Шитькова Н.А.);</w:t>
      </w:r>
      <w:r>
        <w:rPr>
          <w:rFonts w:ascii="Times New Roman" w:hAnsi="Times New Roman"/>
          <w:sz w:val="22"/>
          <w:szCs w:val="22"/>
          <w:shd w:fill="FFFFFF" w:val="clear"/>
        </w:rPr>
        <w:t>-Земельный участок пл.687кв.м., кад.№16:20:036401:1750 и жилой дом пл.180,9кв.м., кад.№16:20:036401:1797 адрес:РТ, Зеленодольский р-н, с/п Октябрьский, д. Ореховка, ул. Лазурная, д. 26. Нач.цена-3473600 руб. (2293, Жалина А.Н.);</w:t>
      </w:r>
      <w:r>
        <w:rPr>
          <w:rFonts w:ascii="Times New Roman" w:hAnsi="Times New Roman"/>
          <w:sz w:val="22"/>
          <w:szCs w:val="22"/>
        </w:rPr>
        <w:t>- Квартира пл.51,8кв.м., кад.№16:50:010602:187 адрес:РТ, г. Казань, ул. Гоголя, д. 23, кв. 27. Нач.цена-2854400 руб.(2332, Сучков А.В.);-Квартира пл.57,4кв.м., кад.№16:52:020608:4016 адрес:РТ, г. Набережные Челны, ул. Нур Баян, д. 8А, кв. 90. Нач.цена-2157600 руб.(2347, Сайфетдинов А.Д., Сайфетдинова А.В. );-Квартира пл. 42кв.м., кад.№16:52:020701:73136 адрес: РТ, г. Набережные Челны, ул. Ш. Усманова, д. 17, кор.2, кв. 48. Нач.цена-1680000руб.(2344, Гильмутдинова М.М.);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>-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</w:rPr>
        <w:t>Квартира пл.58,7кв.м., кад.№16:50:000000:15764 адрес: РТ, г. Казань, ул. Г. Баруди, д. 18, кв. 129. Нач.цена-3354400 руб.(2155, Ташмаматова Ч.М.)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  <w:shd w:fill="F6F8F9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</w:rPr>
        <w:t>Прием заявок по данным лотам осуществляется по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 xml:space="preserve"> 2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>5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>.0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>9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>.2020г  1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>5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 xml:space="preserve">:00 мск. 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</w:rPr>
        <w:t xml:space="preserve">Итоги приема заявок будут подведены 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>29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>.0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>9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 xml:space="preserve">.2020г. 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</w:rPr>
        <w:t>После поступления на счет организатора торгов денежных средств от победителя в счет оплаты имущества с ним заключается договор купли-продажи адрес организатора торгов ООО «Вендер» - в течение 5 дней с момента оплаты. Шаг аукциона – 1% от начальной цены предмета торгов.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Для участия в торгах лицо, оплачивает задаток в размере 5% от начальной стоимости имущества в соответствии с Договором-офертой о задатке на реквизиты: Получатель: ООО «ВЕНДЕР», ИНН: 1655425503, КПП: 165501001, ООО «АЛТЫНБАНК» р/с 40702810200000002119, БИК 049205919, к/с 30101810200000000919 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Подача заявки и документов осуществляется посредством системы электронного документооборота на сайте www.gostorgionline.ru в соответствии с Регламентом ЭТП и принимаются в электронном виде, подписанные должностным лицом заявителя (для юр. лиц) или заявителем (для физ. лица).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на сайте www.gostorgionline.ru.</w:t>
      </w:r>
    </w:p>
    <w:p>
      <w:pPr>
        <w:pStyle w:val="Western"/>
        <w:spacing w:lineRule="auto" w:line="240" w:before="28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Western"/>
        <w:spacing w:lineRule="auto" w:line="240" w:before="0" w:after="0"/>
        <w:jc w:val="both"/>
        <w:rPr>
          <w:rFonts w:cs="Times New Roman"/>
          <w:b w:val="false"/>
          <w:b w:val="false"/>
          <w:bCs w:val="false"/>
          <w:color w:val="auto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Western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280"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280"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280" w:after="24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e0991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>
    <w:name w:val="western"/>
    <w:basedOn w:val="Normal"/>
    <w:qFormat/>
    <w:pPr>
      <w:spacing w:beforeAutospacing="1" w:after="142"/>
    </w:pPr>
    <w:rPr>
      <w:rFonts w:ascii="Liberation Serif" w:hAnsi="Liberation Serif" w:eastAsia="Times New Roman" w:cs="Liberation Serif"/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LibreOffice/6.2.3.2$Windows_x86 LibreOffice_project/aecc05fe267cc68dde00352a451aa867b3b546ac</Application>
  <Pages>2</Pages>
  <Words>825</Words>
  <Characters>6484</Characters>
  <CharactersWithSpaces>7311</CharactersWithSpaces>
  <Paragraphs>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2020-09-16T13:13:00Z</dcterms:created>
  <dc:creator>Tat'yana</dc:creator>
  <dc:description/>
  <dc:language>ru-RU</dc:language>
  <cp:lastModifiedBy/>
  <cp:lastPrinted>2020-09-16T17:13:53Z</cp:lastPrinted>
  <dcterms:modified xsi:type="dcterms:W3CDTF">2020-09-16T17:50:34Z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